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DB4D" w14:textId="77777777" w:rsidR="00DB394D" w:rsidRDefault="00DB394D" w:rsidP="0033589C">
      <w:pPr>
        <w:pStyle w:val="Normale1"/>
        <w:ind w:left="1276" w:right="-1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28959C0C" w14:textId="048FC603" w:rsidR="0033589C" w:rsidRDefault="0033589C" w:rsidP="0033589C">
      <w:pPr>
        <w:pStyle w:val="Normale2"/>
        <w:ind w:right="-1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               </w:t>
      </w:r>
      <w:r w:rsidR="00D536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</w:t>
      </w:r>
      <w:r w:rsidRPr="002B53C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Comunicato stampa n. </w:t>
      </w:r>
      <w:r w:rsidR="00D536A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</w:t>
      </w:r>
      <w:r w:rsidRPr="002B53C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24</w:t>
      </w:r>
      <w:r w:rsidRPr="002B53C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</w:p>
    <w:p w14:paraId="0E904204" w14:textId="77777777" w:rsidR="0033589C" w:rsidRPr="00A2583A" w:rsidRDefault="0033589C" w:rsidP="0033589C">
      <w:pPr>
        <w:pStyle w:val="Normale2"/>
        <w:ind w:left="1276" w:right="-1327"/>
        <w:jc w:val="both"/>
        <w:rPr>
          <w:rFonts w:ascii="Times New Roman" w:eastAsia="Times New Roman" w:hAnsi="Times New Roman" w:cs="Times New Roman"/>
          <w:i/>
          <w:sz w:val="10"/>
          <w:szCs w:val="10"/>
          <w:lang w:val="it-IT"/>
        </w:rPr>
      </w:pPr>
    </w:p>
    <w:p w14:paraId="03CC5EB8" w14:textId="77777777" w:rsidR="00D536AE" w:rsidRPr="00D536AE" w:rsidRDefault="00D536AE" w:rsidP="00D536AE">
      <w:pPr>
        <w:shd w:val="clear" w:color="auto" w:fill="FFFFFF"/>
        <w:spacing w:before="100" w:beforeAutospacing="1" w:after="100" w:afterAutospacing="1"/>
        <w:ind w:left="1418" w:right="-1327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</w:rPr>
      </w:pPr>
      <w:r w:rsidRPr="00D536A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</w:rPr>
        <w:t>Innovazione agricola: tecnologie digitali per le aziende indiane</w:t>
      </w:r>
    </w:p>
    <w:p w14:paraId="525A7802" w14:textId="77777777" w:rsidR="00D536AE" w:rsidRPr="00D536AE" w:rsidRDefault="00D536AE" w:rsidP="00D536AE">
      <w:pPr>
        <w:shd w:val="clear" w:color="auto" w:fill="FFFFFF"/>
        <w:spacing w:before="100" w:beforeAutospacing="1" w:after="100" w:afterAutospacing="1"/>
        <w:ind w:left="1418" w:right="-1327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333333"/>
          <w:kern w:val="36"/>
        </w:rPr>
      </w:pPr>
      <w:r w:rsidRPr="00D536AE">
        <w:rPr>
          <w:rFonts w:ascii="Times New Roman" w:eastAsia="Times New Roman" w:hAnsi="Times New Roman"/>
          <w:b/>
          <w:bCs/>
          <w:i/>
          <w:iCs/>
          <w:color w:val="333333"/>
          <w:kern w:val="36"/>
        </w:rPr>
        <w:t>I sistemi digitali più avanzati, che sono già diffusi nei Paesi europei, hanno grandi opportunità di sviluppo anche nel Subcontinente dove emerge l’esigenza di aumentare la produttività delle aziende agricole riducendo i costi e ottimizzando i fattori produttivi. Le soluzioni più avanzate, sulla base delle quali sviluppare la cooperazione italo-indiana, illustrate dal Presidente di Agridigital Carlo Linetti nel corso di un convegno ad EIMA Agrimach.</w:t>
      </w:r>
    </w:p>
    <w:p w14:paraId="73BAC349" w14:textId="3B1887C5" w:rsidR="00D536AE" w:rsidRPr="00732625" w:rsidRDefault="00D536AE" w:rsidP="00D536AE">
      <w:pPr>
        <w:shd w:val="clear" w:color="auto" w:fill="FFFFFF"/>
        <w:spacing w:before="100" w:beforeAutospacing="1" w:after="100" w:afterAutospacing="1"/>
        <w:ind w:left="1418" w:right="-1327"/>
        <w:jc w:val="both"/>
        <w:outlineLvl w:val="0"/>
        <w:rPr>
          <w:rFonts w:ascii="Times New Roman" w:eastAsia="Times New Roman" w:hAnsi="Times New Roman"/>
          <w:color w:val="333333"/>
          <w:kern w:val="36"/>
        </w:rPr>
      </w:pPr>
      <w:r w:rsidRPr="00732625">
        <w:rPr>
          <w:rFonts w:ascii="Times New Roman" w:eastAsia="Times New Roman" w:hAnsi="Times New Roman"/>
          <w:color w:val="333333"/>
          <w:kern w:val="36"/>
        </w:rPr>
        <w:t xml:space="preserve">Solo pochi anni fa l'agricoltura digitale era un settore di frontiera, oggi è una realtà concreta e in forte espansione. Questo il messaggio che </w:t>
      </w:r>
      <w:r>
        <w:rPr>
          <w:rFonts w:ascii="Times New Roman" w:eastAsia="Times New Roman" w:hAnsi="Times New Roman"/>
          <w:color w:val="333333"/>
          <w:kern w:val="36"/>
        </w:rPr>
        <w:t>Carlo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Linetti, presidente di</w:t>
      </w:r>
      <w:r>
        <w:rPr>
          <w:rFonts w:ascii="Times New Roman" w:eastAsia="Times New Roman" w:hAnsi="Times New Roman"/>
          <w:color w:val="333333"/>
          <w:kern w:val="36"/>
        </w:rPr>
        <w:t xml:space="preserve"> Agridigital (FederUnacoma) e vicepresidente di COBO Group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,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ha voluto trasmettere nel proprio intervento al convegno su</w:t>
      </w:r>
      <w:r>
        <w:rPr>
          <w:rFonts w:ascii="Times New Roman" w:eastAsia="Times New Roman" w:hAnsi="Times New Roman"/>
          <w:color w:val="333333"/>
          <w:kern w:val="36"/>
        </w:rPr>
        <w:t xml:space="preserve">l tema </w:t>
      </w:r>
      <w:r w:rsidRPr="00720677">
        <w:rPr>
          <w:rFonts w:ascii="Times New Roman" w:eastAsia="Times New Roman" w:hAnsi="Times New Roman"/>
          <w:color w:val="000000"/>
        </w:rPr>
        <w:t xml:space="preserve">“L’innovazione nel settore agromeccanico </w:t>
      </w:r>
      <w:r>
        <w:rPr>
          <w:rFonts w:ascii="Times New Roman" w:eastAsia="Times New Roman" w:hAnsi="Times New Roman"/>
          <w:color w:val="000000"/>
        </w:rPr>
        <w:t xml:space="preserve">come </w:t>
      </w:r>
      <w:r w:rsidRPr="00720677">
        <w:rPr>
          <w:rFonts w:ascii="Times New Roman" w:eastAsia="Times New Roman" w:hAnsi="Times New Roman"/>
          <w:color w:val="000000"/>
        </w:rPr>
        <w:t xml:space="preserve">chiave per un futuro sostenibile”, 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svoltosi </w:t>
      </w:r>
      <w:r>
        <w:rPr>
          <w:rFonts w:ascii="Times New Roman" w:eastAsia="Times New Roman" w:hAnsi="Times New Roman"/>
          <w:color w:val="333333"/>
          <w:kern w:val="36"/>
        </w:rPr>
        <w:t>oggi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a </w:t>
      </w:r>
      <w:r>
        <w:rPr>
          <w:rFonts w:ascii="Times New Roman" w:eastAsia="Times New Roman" w:hAnsi="Times New Roman"/>
          <w:color w:val="333333"/>
          <w:kern w:val="36"/>
        </w:rPr>
        <w:t xml:space="preserve">Bangalore nella cornice della rassegna EIMA Agrimach. </w:t>
      </w:r>
      <w:r w:rsidRPr="00732625">
        <w:rPr>
          <w:rFonts w:ascii="Times New Roman" w:eastAsia="Times New Roman" w:hAnsi="Times New Roman"/>
          <w:color w:val="333333"/>
          <w:kern w:val="36"/>
        </w:rPr>
        <w:t>L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’</w:t>
      </w:r>
      <w:r w:rsidRPr="00732625">
        <w:rPr>
          <w:rFonts w:ascii="Times New Roman" w:eastAsia="Times New Roman" w:hAnsi="Times New Roman"/>
          <w:color w:val="333333"/>
          <w:kern w:val="36"/>
        </w:rPr>
        <w:t>agricoltura deve soddisfare fabbisogni alimentari crescenti e quindi incrementare le rese, ma deve farlo nel rispetto della sostenibilità e della biodiversità - ha spiegato Linetti - e può farlo solo grazie a sistemi elettronici digitali, capaci di monitorare ogni parametro ambientale e agronomico, ottimizzando i fattori produttivi. L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’</w:t>
      </w:r>
      <w:r w:rsidRPr="00732625">
        <w:rPr>
          <w:rFonts w:ascii="Times New Roman" w:eastAsia="Times New Roman" w:hAnsi="Times New Roman"/>
          <w:color w:val="333333"/>
          <w:kern w:val="36"/>
        </w:rPr>
        <w:t>agricoltura digitale è in grado di combinare le informazioni satellitari con i dati rilevati dalle centraline sul campo, con i sensori e i computer applicati alle macchine, mentre la gestione dei big data e delle flotte di droni e robot richiede sistemi di intelligenza artificiale che stanno evolvendo con grande rapidità. Questo metodo di produzione</w:t>
      </w:r>
      <w:r>
        <w:rPr>
          <w:rFonts w:ascii="Times New Roman" w:eastAsia="Times New Roman" w:hAnsi="Times New Roman"/>
          <w:color w:val="333333"/>
          <w:kern w:val="36"/>
        </w:rPr>
        <w:t>,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altamente tecnologico</w:t>
      </w:r>
      <w:r>
        <w:rPr>
          <w:rFonts w:ascii="Times New Roman" w:eastAsia="Times New Roman" w:hAnsi="Times New Roman"/>
          <w:color w:val="333333"/>
          <w:kern w:val="36"/>
        </w:rPr>
        <w:t>,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per l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’</w:t>
      </w:r>
      <w:r w:rsidRPr="00732625">
        <w:rPr>
          <w:rFonts w:ascii="Times New Roman" w:eastAsia="Times New Roman" w:hAnsi="Times New Roman"/>
          <w:color w:val="333333"/>
          <w:kern w:val="36"/>
        </w:rPr>
        <w:t>agricoltura europea non è più una scelta opzionale ma una via obbligata</w:t>
      </w:r>
      <w:r>
        <w:rPr>
          <w:rFonts w:ascii="Times New Roman" w:eastAsia="Times New Roman" w:hAnsi="Times New Roman"/>
          <w:color w:val="333333"/>
          <w:kern w:val="36"/>
        </w:rPr>
        <w:t xml:space="preserve"> 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- ha sottolineato </w:t>
      </w:r>
      <w:r>
        <w:rPr>
          <w:rFonts w:ascii="Times New Roman" w:eastAsia="Times New Roman" w:hAnsi="Times New Roman"/>
          <w:color w:val="333333"/>
          <w:kern w:val="36"/>
        </w:rPr>
        <w:t>il presidente di Agridigital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- ed è destinato ad avere un ruolo sempre più strategico anche nell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’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agricoltura indiana. Il tessuto produttivo </w:t>
      </w:r>
      <w:r>
        <w:rPr>
          <w:rFonts w:ascii="Times New Roman" w:eastAsia="Times New Roman" w:hAnsi="Times New Roman"/>
          <w:color w:val="333333"/>
          <w:kern w:val="36"/>
        </w:rPr>
        <w:t xml:space="preserve">del Paese </w:t>
      </w:r>
      <w:r w:rsidRPr="00732625">
        <w:rPr>
          <w:rFonts w:ascii="Times New Roman" w:eastAsia="Times New Roman" w:hAnsi="Times New Roman"/>
          <w:color w:val="333333"/>
          <w:kern w:val="36"/>
        </w:rPr>
        <w:t>è infatti composto da aziende di piccole dimensioni che</w:t>
      </w:r>
      <w:r>
        <w:rPr>
          <w:rFonts w:ascii="Times New Roman" w:eastAsia="Times New Roman" w:hAnsi="Times New Roman"/>
          <w:color w:val="333333"/>
          <w:kern w:val="36"/>
        </w:rPr>
        <w:t xml:space="preserve"> -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ha precisato </w:t>
      </w:r>
      <w:r>
        <w:rPr>
          <w:rFonts w:ascii="Times New Roman" w:eastAsia="Times New Roman" w:hAnsi="Times New Roman"/>
          <w:color w:val="333333"/>
          <w:kern w:val="36"/>
        </w:rPr>
        <w:t>Linetti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- possono avere una redditività sufficiente solo ottimizzando tutti i fattori produttivi, quindi impiegando in prospettiva proprio tecnologie </w:t>
      </w:r>
      <w:r>
        <w:rPr>
          <w:rFonts w:ascii="Times New Roman" w:eastAsia="Times New Roman" w:hAnsi="Times New Roman"/>
          <w:color w:val="333333"/>
          <w:kern w:val="36"/>
        </w:rPr>
        <w:t>digitali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avanzate. Più in generale 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-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</w:t>
      </w:r>
      <w:r>
        <w:rPr>
          <w:rFonts w:ascii="Times New Roman" w:eastAsia="Times New Roman" w:hAnsi="Times New Roman"/>
          <w:color w:val="333333"/>
          <w:kern w:val="36"/>
        </w:rPr>
        <w:t xml:space="preserve">è stato spiegato </w:t>
      </w:r>
      <w:r w:rsidRPr="00732625">
        <w:rPr>
          <w:rFonts w:ascii="Times New Roman" w:eastAsia="Times New Roman" w:hAnsi="Times New Roman"/>
          <w:color w:val="333333"/>
          <w:kern w:val="36"/>
        </w:rPr>
        <w:t>- l'agricoltura indiana deve puntare alla sostenibilità, limitando lo sfruttamento dell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’</w:t>
      </w:r>
      <w:r w:rsidRPr="00732625">
        <w:rPr>
          <w:rFonts w:ascii="Times New Roman" w:eastAsia="Times New Roman" w:hAnsi="Times New Roman"/>
          <w:color w:val="333333"/>
          <w:kern w:val="36"/>
        </w:rPr>
        <w:t>acqua e della sostanza organica, oltre che l</w:t>
      </w:r>
      <w:r>
        <w:rPr>
          <w:rFonts w:ascii="Times New Roman" w:eastAsia="Times New Roman" w:hAnsi="Times New Roman"/>
          <w:color w:val="333333"/>
          <w:kern w:val="36"/>
          <w:lang w:val="it-IT"/>
        </w:rPr>
        <w:t>’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impiego di input chimici. Fondamentale </w:t>
      </w:r>
      <w:r>
        <w:rPr>
          <w:rFonts w:ascii="Times New Roman" w:eastAsia="Times New Roman" w:hAnsi="Times New Roman"/>
          <w:color w:val="333333"/>
          <w:kern w:val="36"/>
        </w:rPr>
        <w:t>per le imprese agricole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è il controllo dei cost</w:t>
      </w:r>
      <w:r>
        <w:rPr>
          <w:rFonts w:ascii="Times New Roman" w:eastAsia="Times New Roman" w:hAnsi="Times New Roman"/>
          <w:color w:val="333333"/>
          <w:kern w:val="36"/>
        </w:rPr>
        <w:t xml:space="preserve">i, relativi ad esempio ai </w:t>
      </w:r>
      <w:r w:rsidRPr="00732625">
        <w:rPr>
          <w:rFonts w:ascii="Times New Roman" w:eastAsia="Times New Roman" w:hAnsi="Times New Roman"/>
          <w:color w:val="333333"/>
          <w:kern w:val="36"/>
        </w:rPr>
        <w:t>consumi</w:t>
      </w:r>
      <w:r>
        <w:rPr>
          <w:rFonts w:ascii="Times New Roman" w:eastAsia="Times New Roman" w:hAnsi="Times New Roman"/>
          <w:color w:val="333333"/>
          <w:kern w:val="36"/>
        </w:rPr>
        <w:t xml:space="preserve"> energetici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, </w:t>
      </w:r>
      <w:r>
        <w:rPr>
          <w:rFonts w:ascii="Times New Roman" w:eastAsia="Times New Roman" w:hAnsi="Times New Roman"/>
          <w:color w:val="333333"/>
          <w:kern w:val="36"/>
        </w:rPr>
        <w:t xml:space="preserve">ai </w:t>
      </w:r>
      <w:r w:rsidRPr="00732625">
        <w:rPr>
          <w:rFonts w:ascii="Times New Roman" w:eastAsia="Times New Roman" w:hAnsi="Times New Roman"/>
          <w:color w:val="333333"/>
          <w:kern w:val="36"/>
        </w:rPr>
        <w:t>fertilizzanti,</w:t>
      </w:r>
      <w:r>
        <w:rPr>
          <w:rFonts w:ascii="Times New Roman" w:eastAsia="Times New Roman" w:hAnsi="Times New Roman"/>
          <w:color w:val="333333"/>
          <w:kern w:val="36"/>
        </w:rPr>
        <w:t xml:space="preserve"> alla difesa delle colture dalle fitopatologie e al rispetto delle normative ambientali: anche su questo i sistemi digitali sono determinanti, come evidenziato anche dalla illustrazione di un sistema evoluto, denominato VLN Vision Lane Navigation, che rappresenta una tecnologia già matura ora in fase di perfezionamento. 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La tecnologia digitale è una grande alleata dell'agricoltura - ha concluso </w:t>
      </w:r>
      <w:r>
        <w:rPr>
          <w:rFonts w:ascii="Times New Roman" w:eastAsia="Times New Roman" w:hAnsi="Times New Roman"/>
          <w:color w:val="333333"/>
          <w:kern w:val="36"/>
        </w:rPr>
        <w:t>il Presidente di Agridigital -</w:t>
      </w:r>
      <w:r w:rsidRPr="00732625">
        <w:rPr>
          <w:rFonts w:ascii="Times New Roman" w:eastAsia="Times New Roman" w:hAnsi="Times New Roman"/>
          <w:color w:val="333333"/>
          <w:kern w:val="36"/>
        </w:rPr>
        <w:t xml:space="preserve"> e occorre che sia promossa ad ogni livello, realizzando le migliori sinergie fra politiche pubbliche, industrie di settore e strutture universitarie e di ricerca.</w:t>
      </w:r>
    </w:p>
    <w:p w14:paraId="7F3181D2" w14:textId="77777777" w:rsidR="00D536AE" w:rsidRDefault="00D536AE" w:rsidP="00D536AE">
      <w:pPr>
        <w:tabs>
          <w:tab w:val="left" w:pos="4111"/>
        </w:tabs>
        <w:ind w:left="1276" w:right="-1327"/>
        <w:jc w:val="both"/>
        <w:rPr>
          <w:rFonts w:ascii="Times New Roman" w:eastAsia="Times New Roman" w:hAnsi="Times New Roman"/>
          <w:color w:val="000000"/>
          <w:lang w:val="it-IT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  </w:t>
      </w:r>
    </w:p>
    <w:p w14:paraId="59B15DDD" w14:textId="3D39A860" w:rsidR="0033589C" w:rsidRPr="00D536AE" w:rsidRDefault="00D536AE" w:rsidP="00D536AE">
      <w:pPr>
        <w:tabs>
          <w:tab w:val="left" w:pos="4111"/>
        </w:tabs>
        <w:ind w:left="1276" w:right="-1327"/>
        <w:jc w:val="both"/>
        <w:rPr>
          <w:rFonts w:ascii="Times New Roman" w:hAnsi="Times New Roman"/>
          <w:lang w:eastAsia="en-GB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   </w:t>
      </w:r>
      <w:r w:rsidR="0033589C">
        <w:rPr>
          <w:rFonts w:ascii="Times New Roman" w:hAnsi="Times New Roman"/>
          <w:b/>
          <w:bCs/>
          <w:szCs w:val="24"/>
          <w:lang w:val="it-IT"/>
        </w:rPr>
        <w:t>Bangalore</w:t>
      </w:r>
      <w:r w:rsidR="0033589C" w:rsidRPr="00476AAF">
        <w:rPr>
          <w:rFonts w:ascii="Times New Roman" w:hAnsi="Times New Roman"/>
          <w:b/>
          <w:bCs/>
          <w:szCs w:val="24"/>
          <w:lang w:val="it-IT"/>
        </w:rPr>
        <w:t xml:space="preserve">, </w:t>
      </w:r>
      <w:r w:rsidR="007A5D5E">
        <w:rPr>
          <w:rFonts w:ascii="Times New Roman" w:hAnsi="Times New Roman"/>
          <w:b/>
          <w:bCs/>
          <w:szCs w:val="24"/>
          <w:lang w:val="it-IT"/>
        </w:rPr>
        <w:t>29 febbraio</w:t>
      </w:r>
      <w:r w:rsidR="0033589C" w:rsidRPr="00476AAF">
        <w:rPr>
          <w:rFonts w:ascii="Times New Roman" w:hAnsi="Times New Roman"/>
          <w:b/>
          <w:bCs/>
          <w:szCs w:val="24"/>
          <w:lang w:val="it-IT"/>
        </w:rPr>
        <w:t xml:space="preserve"> 202</w:t>
      </w:r>
      <w:r w:rsidR="0033589C">
        <w:rPr>
          <w:rFonts w:ascii="Times New Roman" w:hAnsi="Times New Roman"/>
          <w:b/>
          <w:bCs/>
          <w:szCs w:val="24"/>
          <w:lang w:val="it-IT"/>
        </w:rPr>
        <w:t>4</w:t>
      </w:r>
    </w:p>
    <w:p w14:paraId="2A48FB8E" w14:textId="4558135D" w:rsidR="00135006" w:rsidRDefault="00135006" w:rsidP="0033589C">
      <w:pPr>
        <w:pStyle w:val="Normale2"/>
        <w:ind w:left="1276"/>
        <w:jc w:val="both"/>
        <w:rPr>
          <w:lang w:val="it-IT"/>
        </w:rPr>
      </w:pPr>
    </w:p>
    <w:sectPr w:rsidR="00135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D1A8" w14:textId="77777777" w:rsidR="00CB608F" w:rsidRDefault="00CB608F">
      <w:r>
        <w:separator/>
      </w:r>
    </w:p>
  </w:endnote>
  <w:endnote w:type="continuationSeparator" w:id="0">
    <w:p w14:paraId="01DFDCE4" w14:textId="77777777" w:rsidR="00CB608F" w:rsidRDefault="00CB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8BA9" w14:textId="77777777" w:rsidR="0034639D" w:rsidRDefault="003463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3E3C" w14:textId="77777777" w:rsidR="0034639D" w:rsidRDefault="00346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C34F" w14:textId="77777777" w:rsidR="0034639D" w:rsidRDefault="003463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3A4E" w14:textId="77777777" w:rsidR="00CB608F" w:rsidRDefault="00CB608F">
      <w:r>
        <w:separator/>
      </w:r>
    </w:p>
  </w:footnote>
  <w:footnote w:type="continuationSeparator" w:id="0">
    <w:p w14:paraId="61E34FAD" w14:textId="77777777" w:rsidR="00CB608F" w:rsidRDefault="00CB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44" w14:textId="77777777" w:rsidR="0034639D" w:rsidRDefault="003463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37A" w14:textId="77777777" w:rsidR="00135006" w:rsidRDefault="0034639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23775" wp14:editId="00A63FC0">
          <wp:simplePos x="0" y="0"/>
          <wp:positionH relativeFrom="column">
            <wp:posOffset>-1108439</wp:posOffset>
          </wp:positionH>
          <wp:positionV relativeFrom="paragraph">
            <wp:posOffset>-435429</wp:posOffset>
          </wp:positionV>
          <wp:extent cx="7500257" cy="1061423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172" cy="1064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B4F4" w14:textId="77777777" w:rsidR="0034639D" w:rsidRDefault="003463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AF"/>
    <w:rsid w:val="000534AF"/>
    <w:rsid w:val="00135006"/>
    <w:rsid w:val="00165000"/>
    <w:rsid w:val="001F28FD"/>
    <w:rsid w:val="0033589C"/>
    <w:rsid w:val="0034639D"/>
    <w:rsid w:val="003A58F3"/>
    <w:rsid w:val="00533E4C"/>
    <w:rsid w:val="007255FB"/>
    <w:rsid w:val="007A5D5E"/>
    <w:rsid w:val="00823561"/>
    <w:rsid w:val="008350A0"/>
    <w:rsid w:val="00A23A2B"/>
    <w:rsid w:val="00B9409C"/>
    <w:rsid w:val="00BC328E"/>
    <w:rsid w:val="00CB608F"/>
    <w:rsid w:val="00D536AE"/>
    <w:rsid w:val="00DB394D"/>
    <w:rsid w:val="00E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06C28"/>
  <w15:chartTrackingRefBased/>
  <w15:docId w15:val="{39D26BDD-105D-DC48-8487-FF36B94E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Normale1">
    <w:name w:val="Normale1"/>
    <w:rsid w:val="00DB39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  <w:style w:type="paragraph" w:customStyle="1" w:styleId="Normale2">
    <w:name w:val="Normale2"/>
    <w:rsid w:val="008350A0"/>
    <w:rPr>
      <w:rFonts w:ascii="Calibri" w:eastAsia="Calibri" w:hAnsi="Calibri" w:cs="Calibri"/>
      <w:color w:val="000000"/>
      <w:lang w:val="en-GB"/>
    </w:rPr>
  </w:style>
  <w:style w:type="paragraph" w:customStyle="1" w:styleId="Corpo">
    <w:name w:val="Corpo"/>
    <w:rsid w:val="008350A0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for sale</Company>
  <LinksUpToDate>false</LinksUpToDate>
  <CharactersWithSpaces>3161</CharactersWithSpaces>
  <SharedDoc>false</SharedDoc>
  <HLinks>
    <vt:vector size="6" baseType="variant">
      <vt:variant>
        <vt:i4>3932214</vt:i4>
      </vt:variant>
      <vt:variant>
        <vt:i4>-1</vt:i4>
      </vt:variant>
      <vt:variant>
        <vt:i4>2056</vt:i4>
      </vt:variant>
      <vt:variant>
        <vt:i4>1</vt:i4>
      </vt:variant>
      <vt:variant>
        <vt:lpwstr>carta intestata agrimach comunicato stampa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Version</dc:creator>
  <cp:keywords/>
  <cp:lastModifiedBy>Patrizia Menicucci</cp:lastModifiedBy>
  <cp:revision>2</cp:revision>
  <dcterms:created xsi:type="dcterms:W3CDTF">2024-02-29T10:09:00Z</dcterms:created>
  <dcterms:modified xsi:type="dcterms:W3CDTF">2024-02-29T10:09:00Z</dcterms:modified>
</cp:coreProperties>
</file>